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Ind w:w="959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CF53BF" w:rsidRPr="00047E69" w:rsidTr="00ED0981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53BF" w:rsidRPr="00047E69" w:rsidRDefault="00CF53BF" w:rsidP="00ED0981">
            <w:pPr>
              <w:ind w:left="-817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BF" w:rsidRPr="00A84B18" w:rsidTr="00ED0981">
        <w:trPr>
          <w:trHeight w:val="691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F53BF" w:rsidRPr="00A84B18" w:rsidRDefault="00CF53BF" w:rsidP="00ED0981">
            <w:pPr>
              <w:tabs>
                <w:tab w:val="left" w:pos="312"/>
                <w:tab w:val="left" w:pos="1560"/>
                <w:tab w:val="left" w:pos="2652"/>
              </w:tabs>
              <w:ind w:left="-675"/>
              <w:jc w:val="center"/>
              <w:rPr>
                <w:b/>
                <w:sz w:val="28"/>
                <w:szCs w:val="28"/>
              </w:rPr>
            </w:pPr>
            <w:r w:rsidRPr="00A84B18"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CF53BF" w:rsidRPr="00A84B18" w:rsidRDefault="00CF53BF" w:rsidP="00ED0981">
            <w:pPr>
              <w:ind w:left="-675"/>
              <w:jc w:val="center"/>
              <w:rPr>
                <w:b/>
                <w:sz w:val="28"/>
                <w:szCs w:val="28"/>
              </w:rPr>
            </w:pPr>
            <w:r w:rsidRPr="00A84B18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CF53BF" w:rsidRPr="00A84B18" w:rsidRDefault="00CF53BF" w:rsidP="00CF53BF">
      <w:pPr>
        <w:jc w:val="center"/>
        <w:rPr>
          <w:b/>
          <w:sz w:val="28"/>
          <w:szCs w:val="28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78"/>
        <w:gridCol w:w="479"/>
        <w:gridCol w:w="1081"/>
        <w:gridCol w:w="744"/>
        <w:gridCol w:w="484"/>
        <w:gridCol w:w="1591"/>
        <w:gridCol w:w="4723"/>
      </w:tblGrid>
      <w:tr w:rsidR="00CF53BF" w:rsidRPr="00A84B18" w:rsidTr="00ED0981">
        <w:trPr>
          <w:gridBefore w:val="1"/>
          <w:gridAfter w:val="1"/>
          <w:wBefore w:w="78" w:type="dxa"/>
          <w:wAfter w:w="4723" w:type="dxa"/>
        </w:trPr>
        <w:tc>
          <w:tcPr>
            <w:tcW w:w="479" w:type="dxa"/>
          </w:tcPr>
          <w:p w:rsidR="00CF53BF" w:rsidRPr="00A84B18" w:rsidRDefault="00CF53BF" w:rsidP="00ED0981">
            <w:pPr>
              <w:rPr>
                <w:sz w:val="28"/>
                <w:szCs w:val="28"/>
              </w:rPr>
            </w:pPr>
            <w:r w:rsidRPr="00A84B18"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BF" w:rsidRPr="00A84B18" w:rsidRDefault="00C54A7C" w:rsidP="00ED0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10.07.2020</w:t>
            </w:r>
          </w:p>
        </w:tc>
        <w:tc>
          <w:tcPr>
            <w:tcW w:w="484" w:type="dxa"/>
          </w:tcPr>
          <w:p w:rsidR="00CF53BF" w:rsidRPr="00A84B18" w:rsidRDefault="00CF53BF" w:rsidP="00ED0981">
            <w:pPr>
              <w:rPr>
                <w:sz w:val="28"/>
                <w:szCs w:val="28"/>
              </w:rPr>
            </w:pPr>
            <w:r w:rsidRPr="00A84B18">
              <w:rPr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3BF" w:rsidRPr="00A84B18" w:rsidRDefault="00C54A7C" w:rsidP="00ED0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  <w:bookmarkStart w:id="0" w:name="_GoBack"/>
            <w:bookmarkEnd w:id="0"/>
          </w:p>
        </w:tc>
      </w:tr>
      <w:tr w:rsidR="00CF53BF" w:rsidRPr="00A84B18" w:rsidTr="00ED0981">
        <w:trPr>
          <w:gridBefore w:val="1"/>
          <w:gridAfter w:val="4"/>
          <w:wBefore w:w="78" w:type="dxa"/>
          <w:wAfter w:w="7542" w:type="dxa"/>
          <w:trHeight w:val="363"/>
        </w:trPr>
        <w:tc>
          <w:tcPr>
            <w:tcW w:w="1560" w:type="dxa"/>
            <w:gridSpan w:val="2"/>
          </w:tcPr>
          <w:p w:rsidR="00CF53BF" w:rsidRPr="00A84B18" w:rsidRDefault="00CF53BF" w:rsidP="00ED0981">
            <w:pPr>
              <w:rPr>
                <w:sz w:val="28"/>
                <w:szCs w:val="28"/>
              </w:rPr>
            </w:pPr>
            <w:proofErr w:type="spellStart"/>
            <w:r w:rsidRPr="00A84B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proofErr w:type="spellEnd"/>
            <w:r w:rsidRPr="00A84B18">
              <w:rPr>
                <w:sz w:val="28"/>
                <w:szCs w:val="28"/>
              </w:rPr>
              <w:t>. Арти</w:t>
            </w:r>
          </w:p>
        </w:tc>
      </w:tr>
      <w:tr w:rsidR="00CF53BF" w:rsidRPr="00A84B18" w:rsidTr="00ED0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1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3BF" w:rsidRPr="00A84B18" w:rsidRDefault="00CF53BF" w:rsidP="00ED098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F53BF" w:rsidRPr="00A84B18" w:rsidRDefault="00CF53BF" w:rsidP="005F299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 внесении изменений в Постановление Администрации Артинского городского округа от 03.07.2020 г. № 399 « </w:t>
            </w:r>
            <w:r w:rsidRPr="00A84B18">
              <w:rPr>
                <w:b/>
                <w:i/>
                <w:sz w:val="28"/>
                <w:szCs w:val="28"/>
              </w:rPr>
              <w:t>Об утвержден</w:t>
            </w:r>
            <w:proofErr w:type="gramStart"/>
            <w:r w:rsidRPr="00A84B18">
              <w:rPr>
                <w:b/>
                <w:i/>
                <w:sz w:val="28"/>
                <w:szCs w:val="28"/>
              </w:rPr>
              <w:t>ии ау</w:t>
            </w:r>
            <w:proofErr w:type="gramEnd"/>
            <w:r w:rsidRPr="00A84B18">
              <w:rPr>
                <w:b/>
                <w:i/>
                <w:sz w:val="28"/>
                <w:szCs w:val="28"/>
              </w:rPr>
              <w:t>кционной документации по организации проведения аукциона на право заключения договора  аренды земельного  участка</w:t>
            </w:r>
            <w:r w:rsidRPr="00A84B18">
              <w:rPr>
                <w:b/>
                <w:sz w:val="28"/>
                <w:szCs w:val="28"/>
              </w:rPr>
              <w:t>,</w:t>
            </w:r>
            <w:r w:rsidRPr="00A84B1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84B18">
              <w:rPr>
                <w:b/>
                <w:i/>
                <w:color w:val="000000"/>
                <w:sz w:val="28"/>
                <w:szCs w:val="28"/>
              </w:rPr>
              <w:t>государственная собственность на который не разграничена</w:t>
            </w:r>
            <w:r w:rsidRPr="00A84B18">
              <w:rPr>
                <w:b/>
                <w:bCs/>
                <w:i/>
                <w:iCs/>
                <w:sz w:val="28"/>
                <w:szCs w:val="28"/>
              </w:rPr>
              <w:t>, расположенного по адресу:  Свердловская область,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Артинский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район, </w:t>
            </w:r>
            <w:r w:rsidRPr="00A84B1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Черкасовка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,  улица Советская, дом № 43а»</w:t>
            </w:r>
          </w:p>
        </w:tc>
      </w:tr>
    </w:tbl>
    <w:p w:rsidR="00CF53BF" w:rsidRPr="00A84B18" w:rsidRDefault="00CF53BF" w:rsidP="00CF53BF">
      <w:pPr>
        <w:pStyle w:val="1"/>
        <w:widowControl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CF53BF" w:rsidRPr="00A84B18" w:rsidTr="00ED0981">
        <w:trPr>
          <w:trHeight w:val="2232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CF53BF" w:rsidRPr="00A84B18" w:rsidRDefault="00CF53BF" w:rsidP="00ED0981">
            <w:pPr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A84B18">
              <w:rPr>
                <w:sz w:val="28"/>
                <w:szCs w:val="28"/>
              </w:rPr>
              <w:t>В соответствии со статьями</w:t>
            </w:r>
            <w:r>
              <w:rPr>
                <w:sz w:val="28"/>
                <w:szCs w:val="28"/>
              </w:rPr>
              <w:t xml:space="preserve"> </w:t>
            </w:r>
            <w:r w:rsidRPr="00A84B18">
              <w:rPr>
                <w:sz w:val="28"/>
                <w:szCs w:val="28"/>
              </w:rPr>
              <w:t xml:space="preserve"> 39.2, 39.6, 39.8, 39.11, 39.12 Земельного кодекса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A84B1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A84B18">
              <w:rPr>
                <w:sz w:val="28"/>
                <w:szCs w:val="28"/>
              </w:rPr>
              <w:t>, Областным законом от 07.07.2004 г. № 18-ОЗ «Об особенностях регулирования земельных отношений на территории Свердловской области», Постановлением Правительства Свердловской области от 08.07.2005 г. № 543-ПП «Об организации работы по предоставлению в собственность или аренду земельных участков путем проведения торгов по продаже земельного участка или права на заключение договора аренды</w:t>
            </w:r>
            <w:proofErr w:type="gramEnd"/>
            <w:r w:rsidRPr="00A84B18">
              <w:rPr>
                <w:sz w:val="28"/>
                <w:szCs w:val="28"/>
              </w:rPr>
              <w:t xml:space="preserve"> земельного участка», </w:t>
            </w:r>
          </w:p>
        </w:tc>
      </w:tr>
    </w:tbl>
    <w:p w:rsidR="00CF53BF" w:rsidRDefault="00CF53BF" w:rsidP="00CF53BF">
      <w:pPr>
        <w:pStyle w:val="1"/>
        <w:widowControl/>
        <w:ind w:left="426" w:firstLine="366"/>
        <w:rPr>
          <w:b/>
          <w:bCs/>
          <w:sz w:val="28"/>
          <w:szCs w:val="28"/>
        </w:rPr>
      </w:pPr>
    </w:p>
    <w:p w:rsidR="00CF53BF" w:rsidRPr="00A84B18" w:rsidRDefault="00CF53BF" w:rsidP="00CF53BF">
      <w:pPr>
        <w:pStyle w:val="1"/>
        <w:widowControl/>
        <w:ind w:left="426" w:firstLine="366"/>
        <w:rPr>
          <w:b/>
          <w:bCs/>
          <w:sz w:val="28"/>
          <w:szCs w:val="28"/>
        </w:rPr>
      </w:pPr>
      <w:r w:rsidRPr="00A84B18">
        <w:rPr>
          <w:b/>
          <w:bCs/>
          <w:sz w:val="28"/>
          <w:szCs w:val="28"/>
        </w:rPr>
        <w:t>ПОСТАНОВЛЯЮ:</w:t>
      </w:r>
    </w:p>
    <w:p w:rsidR="00CF53BF" w:rsidRPr="00A84B18" w:rsidRDefault="00CF53BF" w:rsidP="00CF53BF">
      <w:pPr>
        <w:rPr>
          <w:sz w:val="28"/>
          <w:szCs w:val="28"/>
        </w:rPr>
      </w:pPr>
    </w:p>
    <w:p w:rsidR="00ED0981" w:rsidRPr="00ED0981" w:rsidRDefault="00ED0981" w:rsidP="00ED0981">
      <w:pPr>
        <w:pStyle w:val="aa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D0981">
        <w:rPr>
          <w:sz w:val="28"/>
          <w:szCs w:val="28"/>
        </w:rPr>
        <w:t>Внести следующие изменения в</w:t>
      </w:r>
      <w:r w:rsidRPr="00ED0981">
        <w:rPr>
          <w:b/>
          <w:i/>
          <w:sz w:val="28"/>
          <w:szCs w:val="28"/>
        </w:rPr>
        <w:t xml:space="preserve"> </w:t>
      </w:r>
      <w:r w:rsidRPr="00ED0981">
        <w:rPr>
          <w:sz w:val="28"/>
          <w:szCs w:val="28"/>
        </w:rPr>
        <w:t>Постановление Администрации Артинского городског</w:t>
      </w:r>
      <w:r w:rsidR="005F2996">
        <w:rPr>
          <w:sz w:val="28"/>
          <w:szCs w:val="28"/>
        </w:rPr>
        <w:t>о округа от 03.07.2020 г. № 399.</w:t>
      </w:r>
    </w:p>
    <w:p w:rsidR="00ED0981" w:rsidRDefault="00ED0981" w:rsidP="00ED0981">
      <w:pPr>
        <w:pStyle w:val="aa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5, 6 и 7 пункта 1.2. читать в следующей редакции:</w:t>
      </w:r>
    </w:p>
    <w:p w:rsidR="00ED0981" w:rsidRPr="005F2996" w:rsidRDefault="00ED0981" w:rsidP="00ED0981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proofErr w:type="gramStart"/>
      <w:r w:rsidRPr="005F2996">
        <w:rPr>
          <w:color w:val="000000"/>
          <w:sz w:val="28"/>
          <w:szCs w:val="28"/>
        </w:rPr>
        <w:t xml:space="preserve">«Начальная цена предмета аукциона на право заключения договора аренды земельного участка </w:t>
      </w:r>
      <w:r w:rsidRPr="005F2996">
        <w:rPr>
          <w:b/>
          <w:color w:val="000000"/>
          <w:sz w:val="28"/>
          <w:szCs w:val="28"/>
        </w:rPr>
        <w:t>в размере ежегодной арендной платы</w:t>
      </w:r>
      <w:r w:rsidRPr="005F2996">
        <w:rPr>
          <w:color w:val="000000"/>
          <w:sz w:val="28"/>
          <w:szCs w:val="28"/>
        </w:rPr>
        <w:t xml:space="preserve"> установлена в соответствии с Решением Комитета по управлению имуществом Администрации Артинского городского округа от 31.01.2017г. № 22 «Об установлении начальной цены предмета аукциона (ежегодной арендной платы) на право заключения договоров аренды земельных участков» в размере 3 % кадастровой стоимости земельного участка, и составляет</w:t>
      </w:r>
      <w:r w:rsidRPr="005F2996">
        <w:rPr>
          <w:b/>
          <w:color w:val="000000"/>
          <w:sz w:val="28"/>
          <w:szCs w:val="28"/>
        </w:rPr>
        <w:t xml:space="preserve"> 7 231</w:t>
      </w:r>
      <w:r w:rsidRPr="005F2996">
        <w:rPr>
          <w:b/>
          <w:sz w:val="28"/>
          <w:szCs w:val="28"/>
        </w:rPr>
        <w:t>,69</w:t>
      </w:r>
      <w:proofErr w:type="gramEnd"/>
      <w:r w:rsidRPr="005F2996">
        <w:rPr>
          <w:sz w:val="28"/>
          <w:szCs w:val="28"/>
        </w:rPr>
        <w:t xml:space="preserve">  </w:t>
      </w:r>
      <w:r w:rsidRPr="005F2996">
        <w:rPr>
          <w:b/>
          <w:color w:val="000000"/>
          <w:sz w:val="28"/>
          <w:szCs w:val="28"/>
        </w:rPr>
        <w:t>(семь тысяч двести тридцать один) рубль 69</w:t>
      </w:r>
      <w:r w:rsidRPr="005F2996">
        <w:rPr>
          <w:color w:val="000000"/>
          <w:sz w:val="28"/>
          <w:szCs w:val="28"/>
        </w:rPr>
        <w:t xml:space="preserve"> </w:t>
      </w:r>
      <w:r w:rsidRPr="005F2996">
        <w:rPr>
          <w:b/>
          <w:color w:val="000000"/>
          <w:sz w:val="28"/>
          <w:szCs w:val="28"/>
        </w:rPr>
        <w:t>коп. (602,64) руб. в месяц.</w:t>
      </w:r>
    </w:p>
    <w:p w:rsidR="00ED0981" w:rsidRPr="005F2996" w:rsidRDefault="00ED0981" w:rsidP="00ED0981">
      <w:pPr>
        <w:spacing w:before="100" w:beforeAutospacing="1"/>
        <w:jc w:val="both"/>
        <w:rPr>
          <w:color w:val="000000"/>
          <w:sz w:val="28"/>
          <w:szCs w:val="28"/>
        </w:rPr>
      </w:pPr>
      <w:r w:rsidRPr="005F2996">
        <w:rPr>
          <w:color w:val="000000"/>
          <w:sz w:val="28"/>
          <w:szCs w:val="28"/>
        </w:rPr>
        <w:t xml:space="preserve">           «Шаг аукциона - 3% от начальной цены предмета аукциона на право заключения договора аренды земельного участка в размере ежегодной арендной платы и составляет </w:t>
      </w:r>
      <w:r w:rsidRPr="005F2996">
        <w:rPr>
          <w:b/>
          <w:color w:val="000000"/>
          <w:sz w:val="28"/>
          <w:szCs w:val="28"/>
        </w:rPr>
        <w:t xml:space="preserve">216,95 (двести шестнадцать) руб., 95 коп. </w:t>
      </w:r>
    </w:p>
    <w:p w:rsidR="00ED0981" w:rsidRPr="005F2996" w:rsidRDefault="00ED0981" w:rsidP="00ED0981">
      <w:pPr>
        <w:spacing w:before="100" w:beforeAutospacing="1"/>
        <w:jc w:val="both"/>
        <w:rPr>
          <w:b/>
          <w:color w:val="000000"/>
          <w:sz w:val="28"/>
          <w:szCs w:val="28"/>
        </w:rPr>
      </w:pPr>
      <w:r w:rsidRPr="005F2996">
        <w:rPr>
          <w:color w:val="000000"/>
          <w:sz w:val="28"/>
          <w:szCs w:val="28"/>
        </w:rPr>
        <w:t xml:space="preserve">         </w:t>
      </w:r>
      <w:r w:rsidR="005F2996" w:rsidRPr="005F2996">
        <w:rPr>
          <w:color w:val="000000"/>
          <w:sz w:val="28"/>
          <w:szCs w:val="28"/>
        </w:rPr>
        <w:t xml:space="preserve"> </w:t>
      </w:r>
      <w:r w:rsidRPr="005F2996">
        <w:rPr>
          <w:color w:val="000000"/>
          <w:sz w:val="28"/>
          <w:szCs w:val="28"/>
        </w:rPr>
        <w:t xml:space="preserve"> «Размер задатка - 20% от начальной цены предмета аукциона на право заключения договора аренды земельного участка в размере ежегодной </w:t>
      </w:r>
      <w:r w:rsidRPr="005F2996">
        <w:rPr>
          <w:color w:val="000000"/>
          <w:sz w:val="28"/>
          <w:szCs w:val="28"/>
        </w:rPr>
        <w:lastRenderedPageBreak/>
        <w:t xml:space="preserve">арендной платы и составляет </w:t>
      </w:r>
      <w:r w:rsidRPr="005F2996">
        <w:rPr>
          <w:b/>
          <w:color w:val="000000"/>
          <w:sz w:val="28"/>
          <w:szCs w:val="28"/>
        </w:rPr>
        <w:t>1 446,34 (одна тысяча четыреста сорок шесть) рублей, 34 коп</w:t>
      </w:r>
      <w:proofErr w:type="gramStart"/>
      <w:r w:rsidRPr="005F2996">
        <w:rPr>
          <w:b/>
          <w:color w:val="000000"/>
          <w:sz w:val="28"/>
          <w:szCs w:val="28"/>
        </w:rPr>
        <w:t>.</w:t>
      </w:r>
      <w:r w:rsidR="005F2996" w:rsidRPr="005F2996">
        <w:rPr>
          <w:b/>
          <w:color w:val="000000"/>
          <w:sz w:val="28"/>
          <w:szCs w:val="28"/>
        </w:rPr>
        <w:t>»</w:t>
      </w:r>
      <w:r w:rsidR="005F2996">
        <w:rPr>
          <w:b/>
          <w:color w:val="000000"/>
          <w:sz w:val="28"/>
          <w:szCs w:val="28"/>
        </w:rPr>
        <w:t>.</w:t>
      </w:r>
      <w:proofErr w:type="gramEnd"/>
    </w:p>
    <w:p w:rsidR="005F2996" w:rsidRPr="005F2996" w:rsidRDefault="005F2996" w:rsidP="005F29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2996">
        <w:rPr>
          <w:color w:val="000000"/>
          <w:sz w:val="28"/>
          <w:szCs w:val="28"/>
        </w:rPr>
        <w:t>2.  Настоящее Постановление вступает в силу со дня его опубликования.</w:t>
      </w:r>
    </w:p>
    <w:p w:rsidR="005F2996" w:rsidRPr="005F2996" w:rsidRDefault="005F2996" w:rsidP="005F2996">
      <w:pPr>
        <w:jc w:val="both"/>
        <w:rPr>
          <w:sz w:val="28"/>
          <w:szCs w:val="28"/>
        </w:rPr>
      </w:pPr>
      <w:r w:rsidRPr="005F2996">
        <w:rPr>
          <w:color w:val="000000"/>
          <w:sz w:val="28"/>
          <w:szCs w:val="28"/>
        </w:rPr>
        <w:t xml:space="preserve">         </w:t>
      </w:r>
    </w:p>
    <w:p w:rsidR="005F2996" w:rsidRPr="005F2996" w:rsidRDefault="005F2996" w:rsidP="005F29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D0981" w:rsidRPr="005F2996" w:rsidRDefault="00ED0981" w:rsidP="00CF53BF">
      <w:pPr>
        <w:ind w:firstLine="709"/>
        <w:jc w:val="both"/>
        <w:rPr>
          <w:sz w:val="28"/>
          <w:szCs w:val="28"/>
        </w:rPr>
      </w:pPr>
    </w:p>
    <w:p w:rsidR="00CF53BF" w:rsidRDefault="00CF53BF" w:rsidP="00CF5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Артинского городского округа                                   А.А. Константинов</w:t>
      </w:r>
    </w:p>
    <w:p w:rsidR="00CF53BF" w:rsidRDefault="00CF53BF" w:rsidP="00CF53BF">
      <w:pPr>
        <w:sectPr w:rsidR="00CF53BF" w:rsidSect="00ED0981">
          <w:pgSz w:w="11906" w:h="16838"/>
          <w:pgMar w:top="993" w:right="1134" w:bottom="993" w:left="1276" w:header="709" w:footer="709" w:gutter="0"/>
          <w:cols w:space="720"/>
          <w:docGrid w:linePitch="326"/>
        </w:sectPr>
      </w:pPr>
    </w:p>
    <w:p w:rsidR="00CF53BF" w:rsidRDefault="00CF53BF" w:rsidP="00CF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 О Г Л А С О В А Н И Е</w:t>
      </w:r>
    </w:p>
    <w:p w:rsidR="00CF53BF" w:rsidRPr="00BE2533" w:rsidRDefault="00CF53BF" w:rsidP="00CF53BF">
      <w:pPr>
        <w:jc w:val="center"/>
      </w:pPr>
      <w:r w:rsidRPr="00BE2533">
        <w:t>постановления Администрации Артинского городского округа</w:t>
      </w:r>
    </w:p>
    <w:p w:rsidR="00CF53BF" w:rsidRPr="00BE2533" w:rsidRDefault="00BE2533" w:rsidP="00CF53BF">
      <w:pPr>
        <w:jc w:val="center"/>
        <w:rPr>
          <w:b/>
          <w:i/>
        </w:rPr>
      </w:pPr>
      <w:r w:rsidRPr="00BE2533">
        <w:rPr>
          <w:b/>
          <w:i/>
        </w:rPr>
        <w:t>О внесении изменений в Постановление Администрации Артинского городского округа от 03.07.2020 г. № 399 « Об утвержден</w:t>
      </w:r>
      <w:proofErr w:type="gramStart"/>
      <w:r w:rsidRPr="00BE2533">
        <w:rPr>
          <w:b/>
          <w:i/>
        </w:rPr>
        <w:t>ии ау</w:t>
      </w:r>
      <w:proofErr w:type="gramEnd"/>
      <w:r w:rsidRPr="00BE2533">
        <w:rPr>
          <w:b/>
          <w:i/>
        </w:rPr>
        <w:t>кционной документации по организации проведения аукциона на право заключения договора  аренды земельного  участка</w:t>
      </w:r>
      <w:r w:rsidRPr="00BE2533">
        <w:rPr>
          <w:b/>
        </w:rPr>
        <w:t>,</w:t>
      </w:r>
      <w:r w:rsidRPr="00BE2533">
        <w:rPr>
          <w:b/>
          <w:bCs/>
          <w:i/>
          <w:iCs/>
        </w:rPr>
        <w:t xml:space="preserve"> </w:t>
      </w:r>
      <w:r w:rsidRPr="00BE2533">
        <w:rPr>
          <w:b/>
          <w:i/>
          <w:color w:val="000000"/>
        </w:rPr>
        <w:t>государственная собственность на который не разграничена</w:t>
      </w:r>
      <w:r w:rsidRPr="00BE2533">
        <w:rPr>
          <w:b/>
          <w:bCs/>
          <w:i/>
          <w:iCs/>
        </w:rPr>
        <w:t xml:space="preserve">, расположенного по адресу:  Свердловская область, </w:t>
      </w:r>
      <w:proofErr w:type="spellStart"/>
      <w:r w:rsidRPr="00BE2533">
        <w:rPr>
          <w:b/>
          <w:bCs/>
          <w:i/>
          <w:iCs/>
        </w:rPr>
        <w:t>Артинский</w:t>
      </w:r>
      <w:proofErr w:type="spellEnd"/>
      <w:r w:rsidRPr="00BE2533">
        <w:rPr>
          <w:b/>
          <w:bCs/>
          <w:i/>
          <w:iCs/>
        </w:rPr>
        <w:t xml:space="preserve"> район,  деревня </w:t>
      </w:r>
      <w:proofErr w:type="spellStart"/>
      <w:r w:rsidRPr="00BE2533">
        <w:rPr>
          <w:b/>
          <w:bCs/>
          <w:i/>
          <w:iCs/>
        </w:rPr>
        <w:t>Черкасовка</w:t>
      </w:r>
      <w:proofErr w:type="spellEnd"/>
      <w:r w:rsidRPr="00BE2533">
        <w:rPr>
          <w:b/>
          <w:bCs/>
          <w:i/>
          <w:iCs/>
        </w:rPr>
        <w:t>,  улица Советская, дом № 43а»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013"/>
        <w:gridCol w:w="1107"/>
        <w:gridCol w:w="2652"/>
        <w:gridCol w:w="1482"/>
      </w:tblGrid>
      <w:tr w:rsidR="00CF53BF" w:rsidTr="00ED0981">
        <w:trPr>
          <w:cantSplit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pPr>
              <w:jc w:val="center"/>
            </w:pPr>
            <w: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pPr>
              <w:jc w:val="center"/>
            </w:pPr>
            <w:r>
              <w:t xml:space="preserve">Фамилия и </w:t>
            </w:r>
          </w:p>
          <w:p w:rsidR="00CF53BF" w:rsidRDefault="00CF53BF" w:rsidP="00ED0981">
            <w:pPr>
              <w:jc w:val="center"/>
            </w:pPr>
            <w:r>
              <w:t>инициалы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pPr>
              <w:jc w:val="center"/>
            </w:pPr>
            <w:r>
              <w:t>Сроки и результаты согласования</w:t>
            </w:r>
          </w:p>
        </w:tc>
      </w:tr>
      <w:tr w:rsidR="00CF53BF" w:rsidTr="00ED0981">
        <w:trPr>
          <w:cantSplit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/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pPr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pPr>
              <w:jc w:val="center"/>
            </w:pPr>
            <w: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pPr>
              <w:jc w:val="center"/>
            </w:pPr>
            <w:r>
              <w:t>Подпись</w:t>
            </w:r>
          </w:p>
        </w:tc>
      </w:tr>
      <w:tr w:rsidR="00CF53BF" w:rsidTr="00ED0981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>
            <w:r>
              <w:t>Заведующая юридическим отделом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>
            <w:r>
              <w:t>Редких О.М.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BF" w:rsidRDefault="00CF53BF" w:rsidP="00ED0981"/>
        </w:tc>
      </w:tr>
      <w:tr w:rsidR="00CF53BF" w:rsidTr="00ED098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r>
              <w:t>и. о председателя КУИ Администрации АГО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>
            <w:r>
              <w:t>Федякова Е.А.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F" w:rsidRDefault="00CF53BF" w:rsidP="00ED0981"/>
        </w:tc>
      </w:tr>
    </w:tbl>
    <w:p w:rsidR="00CF53BF" w:rsidRDefault="00CF53BF" w:rsidP="00CF53BF"/>
    <w:p w:rsidR="00CF53BF" w:rsidRDefault="00CF53BF" w:rsidP="00CF53BF"/>
    <w:p w:rsidR="00CF53BF" w:rsidRDefault="00CF53BF" w:rsidP="00CF53BF"/>
    <w:p w:rsidR="00CF53BF" w:rsidRDefault="00CF53BF" w:rsidP="00CF53BF">
      <w:pPr>
        <w:tabs>
          <w:tab w:val="left" w:pos="6162"/>
        </w:tabs>
      </w:pPr>
      <w:r>
        <w:t>Разослано:   4     экз.</w:t>
      </w:r>
    </w:p>
    <w:p w:rsidR="00CF53BF" w:rsidRDefault="00CF53BF" w:rsidP="00CF53BF">
      <w:pPr>
        <w:tabs>
          <w:tab w:val="left" w:pos="6162"/>
        </w:tabs>
      </w:pPr>
      <w:r>
        <w:t xml:space="preserve">в дело – 1 </w:t>
      </w:r>
    </w:p>
    <w:p w:rsidR="00CF53BF" w:rsidRDefault="00CF53BF" w:rsidP="00CF53BF">
      <w:pPr>
        <w:tabs>
          <w:tab w:val="left" w:pos="6162"/>
        </w:tabs>
      </w:pPr>
      <w:r>
        <w:t>прок.-1</w:t>
      </w:r>
    </w:p>
    <w:p w:rsidR="00CF53BF" w:rsidRDefault="00CF53BF" w:rsidP="00CF53BF">
      <w:pPr>
        <w:tabs>
          <w:tab w:val="left" w:pos="6162"/>
        </w:tabs>
      </w:pPr>
      <w:r>
        <w:t xml:space="preserve">КУИ - 2 </w:t>
      </w:r>
    </w:p>
    <w:p w:rsidR="00CF53BF" w:rsidRDefault="00CF53BF" w:rsidP="00CF53BF">
      <w:pPr>
        <w:tabs>
          <w:tab w:val="left" w:pos="6162"/>
        </w:tabs>
      </w:pPr>
    </w:p>
    <w:p w:rsidR="00CF53BF" w:rsidRDefault="00CF53BF" w:rsidP="00CF53BF">
      <w:pPr>
        <w:tabs>
          <w:tab w:val="left" w:pos="6162"/>
        </w:tabs>
      </w:pPr>
    </w:p>
    <w:p w:rsidR="00CF53BF" w:rsidRDefault="00CF53BF" w:rsidP="00CF53BF">
      <w:pPr>
        <w:tabs>
          <w:tab w:val="left" w:pos="6162"/>
        </w:tabs>
      </w:pPr>
    </w:p>
    <w:p w:rsidR="00CF53BF" w:rsidRDefault="00CF53BF" w:rsidP="00CF53BF">
      <w:pPr>
        <w:tabs>
          <w:tab w:val="left" w:pos="6162"/>
        </w:tabs>
      </w:pPr>
    </w:p>
    <w:p w:rsidR="00CF53BF" w:rsidRDefault="00CF53BF" w:rsidP="00CF53BF">
      <w:pPr>
        <w:tabs>
          <w:tab w:val="left" w:pos="6162"/>
        </w:tabs>
      </w:pPr>
    </w:p>
    <w:p w:rsidR="00CF53BF" w:rsidRDefault="00CF53BF" w:rsidP="00CF53BF">
      <w:pPr>
        <w:tabs>
          <w:tab w:val="left" w:pos="6162"/>
        </w:tabs>
        <w:rPr>
          <w:sz w:val="22"/>
          <w:szCs w:val="22"/>
        </w:rPr>
      </w:pPr>
      <w:r>
        <w:rPr>
          <w:sz w:val="22"/>
          <w:szCs w:val="22"/>
        </w:rPr>
        <w:t>Исп.: Банникова Н.А.</w:t>
      </w:r>
    </w:p>
    <w:p w:rsidR="00CF53BF" w:rsidRDefault="00CF53BF" w:rsidP="00CF53BF">
      <w:pPr>
        <w:tabs>
          <w:tab w:val="left" w:pos="6162"/>
        </w:tabs>
        <w:rPr>
          <w:sz w:val="22"/>
          <w:szCs w:val="22"/>
        </w:rPr>
      </w:pPr>
      <w:r>
        <w:rPr>
          <w:sz w:val="22"/>
          <w:szCs w:val="22"/>
        </w:rPr>
        <w:t>Тел.: /34391/ 2-11-46</w:t>
      </w:r>
    </w:p>
    <w:sectPr w:rsidR="00CF53BF" w:rsidSect="00ED0981">
      <w:pgSz w:w="11906" w:h="16838"/>
      <w:pgMar w:top="720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763"/>
    <w:multiLevelType w:val="hybridMultilevel"/>
    <w:tmpl w:val="FEB61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4C60E9"/>
    <w:multiLevelType w:val="hybridMultilevel"/>
    <w:tmpl w:val="C77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089E"/>
    <w:multiLevelType w:val="multilevel"/>
    <w:tmpl w:val="65C0F2C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DDF31E7"/>
    <w:multiLevelType w:val="hybridMultilevel"/>
    <w:tmpl w:val="703A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54A31"/>
    <w:multiLevelType w:val="multilevel"/>
    <w:tmpl w:val="9BF6A3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7F2F0B67"/>
    <w:multiLevelType w:val="hybridMultilevel"/>
    <w:tmpl w:val="4F6E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80"/>
    <w:rsid w:val="005F2996"/>
    <w:rsid w:val="00626309"/>
    <w:rsid w:val="00BE2533"/>
    <w:rsid w:val="00C54A7C"/>
    <w:rsid w:val="00CC3180"/>
    <w:rsid w:val="00CF53BF"/>
    <w:rsid w:val="00E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3BF"/>
    <w:pPr>
      <w:keepNext/>
      <w:widowControl w:val="0"/>
      <w:overflowPunct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3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F53BF"/>
    <w:rPr>
      <w:color w:val="0000FF"/>
      <w:u w:val="single"/>
    </w:rPr>
  </w:style>
  <w:style w:type="paragraph" w:styleId="a4">
    <w:name w:val="Title"/>
    <w:basedOn w:val="a"/>
    <w:link w:val="a5"/>
    <w:qFormat/>
    <w:rsid w:val="00CF53B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F5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CF53BF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CF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F53BF"/>
    <w:pPr>
      <w:tabs>
        <w:tab w:val="left" w:pos="0"/>
        <w:tab w:val="left" w:pos="540"/>
      </w:tabs>
      <w:ind w:firstLine="53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F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F53BF"/>
    <w:pPr>
      <w:tabs>
        <w:tab w:val="left" w:pos="0"/>
        <w:tab w:val="left" w:pos="540"/>
      </w:tabs>
      <w:suppressAutoHyphens/>
      <w:ind w:firstLine="539"/>
      <w:jc w:val="both"/>
    </w:pPr>
    <w:rPr>
      <w:lang w:eastAsia="ar-SA"/>
    </w:rPr>
  </w:style>
  <w:style w:type="paragraph" w:customStyle="1" w:styleId="western">
    <w:name w:val="western"/>
    <w:basedOn w:val="a"/>
    <w:rsid w:val="00CF53BF"/>
    <w:pPr>
      <w:spacing w:before="100" w:beforeAutospacing="1" w:after="100" w:afterAutospacing="1"/>
      <w:jc w:val="both"/>
    </w:pPr>
    <w:rPr>
      <w:color w:val="000000"/>
    </w:rPr>
  </w:style>
  <w:style w:type="paragraph" w:styleId="a8">
    <w:name w:val="Balloon Text"/>
    <w:basedOn w:val="a"/>
    <w:link w:val="a9"/>
    <w:rsid w:val="00CF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5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0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3BF"/>
    <w:pPr>
      <w:keepNext/>
      <w:widowControl w:val="0"/>
      <w:overflowPunct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3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F53BF"/>
    <w:rPr>
      <w:color w:val="0000FF"/>
      <w:u w:val="single"/>
    </w:rPr>
  </w:style>
  <w:style w:type="paragraph" w:styleId="a4">
    <w:name w:val="Title"/>
    <w:basedOn w:val="a"/>
    <w:link w:val="a5"/>
    <w:qFormat/>
    <w:rsid w:val="00CF53B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F5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CF53BF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CF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F53BF"/>
    <w:pPr>
      <w:tabs>
        <w:tab w:val="left" w:pos="0"/>
        <w:tab w:val="left" w:pos="540"/>
      </w:tabs>
      <w:ind w:firstLine="53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F5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F53BF"/>
    <w:pPr>
      <w:tabs>
        <w:tab w:val="left" w:pos="0"/>
        <w:tab w:val="left" w:pos="540"/>
      </w:tabs>
      <w:suppressAutoHyphens/>
      <w:ind w:firstLine="539"/>
      <w:jc w:val="both"/>
    </w:pPr>
    <w:rPr>
      <w:lang w:eastAsia="ar-SA"/>
    </w:rPr>
  </w:style>
  <w:style w:type="paragraph" w:customStyle="1" w:styleId="western">
    <w:name w:val="western"/>
    <w:basedOn w:val="a"/>
    <w:rsid w:val="00CF53BF"/>
    <w:pPr>
      <w:spacing w:before="100" w:beforeAutospacing="1" w:after="100" w:afterAutospacing="1"/>
      <w:jc w:val="both"/>
    </w:pPr>
    <w:rPr>
      <w:color w:val="000000"/>
    </w:rPr>
  </w:style>
  <w:style w:type="paragraph" w:styleId="a8">
    <w:name w:val="Balloon Text"/>
    <w:basedOn w:val="a"/>
    <w:link w:val="a9"/>
    <w:rsid w:val="00CF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5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2020-07-10T11:11:00Z</cp:lastPrinted>
  <dcterms:created xsi:type="dcterms:W3CDTF">2020-07-10T05:04:00Z</dcterms:created>
  <dcterms:modified xsi:type="dcterms:W3CDTF">2020-07-10T11:11:00Z</dcterms:modified>
</cp:coreProperties>
</file>